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BE560D">
        <w:rPr>
          <w:b/>
          <w:sz w:val="28"/>
        </w:rPr>
        <w:t>1</w:t>
      </w:r>
      <w:r w:rsidR="007E3F23">
        <w:rPr>
          <w:b/>
          <w:sz w:val="28"/>
        </w:rPr>
        <w:t xml:space="preserve">2 </w:t>
      </w:r>
      <w:r w:rsidR="003D7D0D">
        <w:rPr>
          <w:b/>
          <w:sz w:val="28"/>
        </w:rPr>
        <w:t>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838"/>
        <w:gridCol w:w="8082"/>
      </w:tblGrid>
      <w:tr w:rsidR="00AB343E" w:rsidTr="007E3F23">
        <w:trPr>
          <w:trHeight w:val="192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AB343E" w:rsidRPr="00BA7AAD" w:rsidRDefault="00AB343E" w:rsidP="00AB343E"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 w:rsidRPr="00BA7AAD">
              <w:rPr>
                <w:b/>
                <w:sz w:val="28"/>
              </w:rPr>
              <w:t>Консультация - кисәтү</w:t>
            </w:r>
          </w:p>
          <w:p w:rsidR="00AB343E" w:rsidRDefault="00AB343E" w:rsidP="005369A5">
            <w:pPr>
              <w:pStyle w:val="TableParagraph"/>
              <w:ind w:left="192" w:right="180" w:hanging="4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86DCE" w:rsidRDefault="00786DCE" w:rsidP="00786DCE">
            <w:pPr>
              <w:pStyle w:val="TableParagraph"/>
              <w:ind w:right="97" w:firstLine="170"/>
              <w:rPr>
                <w:sz w:val="28"/>
              </w:rPr>
            </w:pPr>
          </w:p>
          <w:p w:rsidR="00786DCE" w:rsidRDefault="00786DCE" w:rsidP="00786DCE">
            <w:pPr>
              <w:pStyle w:val="TableParagraph"/>
              <w:ind w:right="97" w:firstLine="170"/>
              <w:rPr>
                <w:sz w:val="28"/>
              </w:rPr>
            </w:pPr>
          </w:p>
          <w:p w:rsidR="00AB343E" w:rsidRPr="007E3F23" w:rsidRDefault="007E3F23" w:rsidP="00786DCE">
            <w:pPr>
              <w:pStyle w:val="TableParagraph"/>
              <w:ind w:right="97" w:firstLine="170"/>
              <w:rPr>
                <w:color w:val="0D0D0D" w:themeColor="text1" w:themeTint="F2"/>
                <w:sz w:val="28"/>
              </w:rPr>
            </w:pPr>
            <w:r w:rsidRPr="007E3F23">
              <w:rPr>
                <w:rFonts w:ascii="Arial" w:hAnsi="Arial" w:cs="Arial"/>
                <w:color w:val="0D0D0D" w:themeColor="text1" w:themeTint="F2"/>
                <w:sz w:val="20"/>
                <w:szCs w:val="20"/>
                <w:highlight w:val="yellow"/>
                <w:shd w:val="clear" w:color="auto" w:fill="F7F8F9"/>
              </w:rPr>
              <w:t>Консультация - кисәтү метеорологик күренешнең интенсивлыгы турында 05 сәгатьтән 2023 елның 21 сәгатенә кадәр 2023 елның 12 октябрендә иртән һәм көндез территориядә Татарстан Республикасы һәм Казан шәһәрендә көчле көнсу төстәге җил 15-20 м/с, урыны белән 24 м/с</w:t>
            </w:r>
            <w:r w:rsidRPr="007E3F23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7F8F9"/>
              </w:rPr>
              <w:t>.</w:t>
            </w:r>
          </w:p>
        </w:tc>
      </w:tr>
      <w:tr w:rsidR="00AB343E" w:rsidTr="005369A5">
        <w:trPr>
          <w:trHeight w:val="3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spacing w:before="204"/>
              <w:ind w:left="422" w:right="360" w:firstLine="177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ЧСның (һәлакәтләрнең) технологик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86DCE" w:rsidRPr="00786DCE" w:rsidRDefault="00786DCE" w:rsidP="00786DCE">
            <w:pPr>
              <w:pStyle w:val="TableParagraph"/>
              <w:spacing w:before="19"/>
              <w:ind w:left="582" w:firstLine="302"/>
              <w:rPr>
                <w:sz w:val="28"/>
              </w:rPr>
            </w:pPr>
            <w:r w:rsidRPr="00786DCE">
              <w:rPr>
                <w:sz w:val="28"/>
              </w:rPr>
              <w:t>Гадәттән тыш хәлләр (вакыйгалар) килеп чыгу куркынычы</w:t>
            </w:r>
          </w:p>
          <w:p w:rsidR="00AB343E" w:rsidRDefault="00786DCE" w:rsidP="00786DCE">
            <w:pPr>
              <w:pStyle w:val="TableParagraph"/>
              <w:spacing w:before="19"/>
              <w:ind w:left="582" w:firstLine="302"/>
              <w:jc w:val="left"/>
              <w:rPr>
                <w:sz w:val="28"/>
              </w:rPr>
            </w:pPr>
            <w:r w:rsidRPr="00786DCE">
              <w:rPr>
                <w:sz w:val="28"/>
              </w:rPr>
              <w:t>республика автомобиль юлларында юл-транспорт һәлакәтенә бәйле</w:t>
            </w:r>
          </w:p>
        </w:tc>
      </w:tr>
      <w:tr w:rsidR="00AB343E" w:rsidTr="005369A5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Электр белән тәэмин итү системаларындагы аварияләр куркынычы</w:t>
            </w:r>
          </w:p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ЛЭП зарарлануы (обрывом), элемтә линияләре</w:t>
            </w:r>
          </w:p>
          <w:p w:rsidR="00AB343E" w:rsidRDefault="00AB343E" w:rsidP="00AB343E">
            <w:pPr>
              <w:pStyle w:val="TableParagraph"/>
              <w:spacing w:before="2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начар ныгытылган, киң форматлы конструкцияләр һәм башня краннары, искергән агачларның төшүе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9"/>
              <w:ind w:left="1329" w:hanging="1095"/>
              <w:jc w:val="left"/>
              <w:rPr>
                <w:sz w:val="28"/>
              </w:rPr>
            </w:pPr>
            <w:r w:rsidRPr="00AB343E">
              <w:rPr>
                <w:sz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AB343E" w:rsidTr="005369A5">
        <w:trPr>
          <w:trHeight w:val="78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45"/>
              <w:ind w:left="1554" w:hanging="929"/>
              <w:jc w:val="left"/>
              <w:rPr>
                <w:sz w:val="28"/>
              </w:rPr>
            </w:pPr>
            <w:r w:rsidRPr="00AB343E">
              <w:rPr>
                <w:sz w:val="28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AB343E" w:rsidTr="005369A5">
        <w:trPr>
          <w:trHeight w:val="90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263"/>
              <w:ind w:left="1072" w:right="1061"/>
              <w:rPr>
                <w:sz w:val="28"/>
              </w:rPr>
            </w:pPr>
            <w:r w:rsidRPr="00AB343E">
              <w:rPr>
                <w:sz w:val="28"/>
              </w:rPr>
              <w:t>Техноген янгыннарның барлыкка килү куркынычы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11D44" w:rsidRDefault="00311D4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>1</w:t>
      </w:r>
      <w:r w:rsidR="007E3F23">
        <w:rPr>
          <w:shd w:val="clear" w:color="auto" w:fill="F7F8F9"/>
        </w:rPr>
        <w:t>2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BE560D">
        <w:rPr>
          <w:shd w:val="clear" w:color="auto" w:fill="F7F8F9"/>
        </w:rPr>
        <w:t>1</w:t>
      </w:r>
      <w:r w:rsidR="007E3F23">
        <w:rPr>
          <w:shd w:val="clear" w:color="auto" w:fill="F7F8F9"/>
        </w:rPr>
        <w:t xml:space="preserve">1 </w:t>
      </w:r>
      <w:r w:rsidR="00BE560D">
        <w:rPr>
          <w:shd w:val="clear" w:color="auto" w:fill="F7F8F9"/>
        </w:rPr>
        <w:t xml:space="preserve">октябрьнен </w:t>
      </w:r>
      <w:r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>1</w:t>
      </w:r>
      <w:r w:rsidR="007E3F23">
        <w:rPr>
          <w:shd w:val="clear" w:color="auto" w:fill="F7F8F9"/>
        </w:rPr>
        <w:t>2</w:t>
      </w:r>
      <w:r w:rsidR="00BE560D">
        <w:rPr>
          <w:shd w:val="clear" w:color="auto" w:fill="F7F8F9"/>
        </w:rPr>
        <w:t xml:space="preserve"> октябрен</w:t>
      </w:r>
      <w:r w:rsidR="00D374F6" w:rsidRPr="00D374F6">
        <w:rPr>
          <w:shd w:val="clear" w:color="auto" w:fill="F7F8F9"/>
        </w:rPr>
        <w:t>ә 18 сәгатькә кадәр</w:t>
      </w:r>
    </w:p>
    <w:p w:rsidR="007E3F23" w:rsidRPr="007E3F23" w:rsidRDefault="007E3F23" w:rsidP="007E3F23">
      <w:pPr>
        <w:pStyle w:val="Heading1"/>
        <w:rPr>
          <w:b w:val="0"/>
          <w:color w:val="000000" w:themeColor="text1"/>
          <w:shd w:val="clear" w:color="auto" w:fill="F7F8F9"/>
        </w:rPr>
      </w:pPr>
      <w:r w:rsidRPr="007E3F23">
        <w:rPr>
          <w:b w:val="0"/>
          <w:color w:val="000000" w:themeColor="text1"/>
          <w:shd w:val="clear" w:color="auto" w:fill="F7F8F9"/>
        </w:rPr>
        <w:t>Болытлы, төнлә аязучан.</w:t>
      </w:r>
    </w:p>
    <w:p w:rsidR="007E3F23" w:rsidRPr="007E3F23" w:rsidRDefault="007E3F23" w:rsidP="007E3F23">
      <w:pPr>
        <w:pStyle w:val="Heading1"/>
        <w:rPr>
          <w:b w:val="0"/>
          <w:color w:val="000000" w:themeColor="text1"/>
          <w:shd w:val="clear" w:color="auto" w:fill="F7F8F9"/>
        </w:rPr>
      </w:pPr>
      <w:r w:rsidRPr="007E3F23">
        <w:rPr>
          <w:b w:val="0"/>
          <w:color w:val="000000" w:themeColor="text1"/>
          <w:shd w:val="clear" w:color="auto" w:fill="F7F8F9"/>
        </w:rPr>
        <w:t>Төнлә явым-төшемсез.</w:t>
      </w:r>
    </w:p>
    <w:p w:rsidR="007E3F23" w:rsidRPr="007E3F23" w:rsidRDefault="007E3F23" w:rsidP="007E3F23">
      <w:pPr>
        <w:pStyle w:val="Heading1"/>
        <w:rPr>
          <w:b w:val="0"/>
          <w:color w:val="000000" w:themeColor="text1"/>
          <w:shd w:val="clear" w:color="auto" w:fill="F7F8F9"/>
        </w:rPr>
      </w:pPr>
      <w:r w:rsidRPr="007E3F23">
        <w:rPr>
          <w:b w:val="0"/>
          <w:color w:val="000000" w:themeColor="text1"/>
          <w:shd w:val="clear" w:color="auto" w:fill="F7F8F9"/>
        </w:rPr>
        <w:t>Көндез яңгыр, урыны белән юеш кар.</w:t>
      </w:r>
    </w:p>
    <w:p w:rsidR="007E3F23" w:rsidRPr="007E3F23" w:rsidRDefault="007E3F23" w:rsidP="007E3F23">
      <w:pPr>
        <w:pStyle w:val="Heading1"/>
        <w:rPr>
          <w:b w:val="0"/>
          <w:color w:val="000000" w:themeColor="text1"/>
          <w:shd w:val="clear" w:color="auto" w:fill="F7F8F9"/>
        </w:rPr>
      </w:pPr>
      <w:r w:rsidRPr="007E3F23">
        <w:rPr>
          <w:b w:val="0"/>
          <w:color w:val="000000" w:themeColor="text1"/>
          <w:shd w:val="clear" w:color="auto" w:fill="F7F8F9"/>
        </w:rPr>
        <w:t>Җил көньяк-көнбатыштан: төнлә 5-10 м/с, урыны белән 14 м/с ка кадәр, иртән һәм</w:t>
      </w:r>
    </w:p>
    <w:p w:rsidR="007E3F23" w:rsidRPr="007E3F23" w:rsidRDefault="007E3F23" w:rsidP="007E3F23">
      <w:pPr>
        <w:pStyle w:val="Heading1"/>
        <w:rPr>
          <w:b w:val="0"/>
          <w:color w:val="000000" w:themeColor="text1"/>
          <w:shd w:val="clear" w:color="auto" w:fill="F7F8F9"/>
        </w:rPr>
      </w:pPr>
      <w:r w:rsidRPr="007E3F23">
        <w:rPr>
          <w:b w:val="0"/>
          <w:color w:val="000000" w:themeColor="text1"/>
          <w:shd w:val="clear" w:color="auto" w:fill="F7F8F9"/>
        </w:rPr>
        <w:t>көндез 9-14 м/с, 15-20 м/с өзгәләнүләр, локаль рәвештә 24 м/с ка кадәр.</w:t>
      </w:r>
    </w:p>
    <w:p w:rsidR="007E3F23" w:rsidRPr="007E3F23" w:rsidRDefault="007E3F23" w:rsidP="007E3F23">
      <w:pPr>
        <w:pStyle w:val="Heading1"/>
        <w:rPr>
          <w:b w:val="0"/>
          <w:color w:val="000000" w:themeColor="text1"/>
          <w:shd w:val="clear" w:color="auto" w:fill="F7F8F9"/>
        </w:rPr>
      </w:pPr>
      <w:r w:rsidRPr="007E3F23">
        <w:rPr>
          <w:b w:val="0"/>
          <w:color w:val="000000" w:themeColor="text1"/>
          <w:shd w:val="clear" w:color="auto" w:fill="F7F8F9"/>
        </w:rPr>
        <w:t>Төнлә минималь температура 1..-2˚.</w:t>
      </w:r>
    </w:p>
    <w:p w:rsidR="00057DBD" w:rsidRPr="00B63313" w:rsidRDefault="007E3F23" w:rsidP="007E3F23">
      <w:pPr>
        <w:pStyle w:val="Heading1"/>
        <w:rPr>
          <w:b w:val="0"/>
          <w:color w:val="000000" w:themeColor="text1"/>
          <w:shd w:val="clear" w:color="auto" w:fill="F7F8F9"/>
        </w:rPr>
      </w:pPr>
      <w:r w:rsidRPr="007E3F23">
        <w:rPr>
          <w:b w:val="0"/>
          <w:color w:val="000000" w:themeColor="text1"/>
          <w:shd w:val="clear" w:color="auto" w:fill="F7F8F9"/>
        </w:rPr>
        <w:t>Көндез һаваның максималь температурасы 4... 8˚.</w:t>
      </w:r>
    </w:p>
    <w:sectPr w:rsidR="00057DBD" w:rsidRPr="00B63313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FD" w:rsidRDefault="001D70FD" w:rsidP="00057DBD">
      <w:r>
        <w:separator/>
      </w:r>
    </w:p>
  </w:endnote>
  <w:endnote w:type="continuationSeparator" w:id="1">
    <w:p w:rsidR="001D70FD" w:rsidRDefault="001D70F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FD" w:rsidRDefault="001D70FD" w:rsidP="00057DBD">
      <w:r>
        <w:separator/>
      </w:r>
    </w:p>
  </w:footnote>
  <w:footnote w:type="continuationSeparator" w:id="1">
    <w:p w:rsidR="001D70FD" w:rsidRDefault="001D70F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95A51">
    <w:pPr>
      <w:pStyle w:val="a3"/>
      <w:spacing w:line="14" w:lineRule="auto"/>
      <w:ind w:left="0" w:firstLine="0"/>
      <w:jc w:val="left"/>
      <w:rPr>
        <w:sz w:val="20"/>
      </w:rPr>
    </w:pPr>
    <w:r w:rsidRPr="00895A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57DBD"/>
    <w:rsid w:val="00061F78"/>
    <w:rsid w:val="000A7070"/>
    <w:rsid w:val="00123F88"/>
    <w:rsid w:val="00167FE4"/>
    <w:rsid w:val="001D70FD"/>
    <w:rsid w:val="002A7D8A"/>
    <w:rsid w:val="002D264C"/>
    <w:rsid w:val="00311D44"/>
    <w:rsid w:val="00334B20"/>
    <w:rsid w:val="003C54DD"/>
    <w:rsid w:val="003D7D0D"/>
    <w:rsid w:val="00414D6A"/>
    <w:rsid w:val="004E23A5"/>
    <w:rsid w:val="00504FD6"/>
    <w:rsid w:val="00524D84"/>
    <w:rsid w:val="005D34B5"/>
    <w:rsid w:val="006C3B80"/>
    <w:rsid w:val="006E00D1"/>
    <w:rsid w:val="00704A3C"/>
    <w:rsid w:val="00786DCE"/>
    <w:rsid w:val="007D216A"/>
    <w:rsid w:val="007E3F23"/>
    <w:rsid w:val="00815F88"/>
    <w:rsid w:val="00895A51"/>
    <w:rsid w:val="008C75C1"/>
    <w:rsid w:val="00A9322E"/>
    <w:rsid w:val="00AB343E"/>
    <w:rsid w:val="00AD5B86"/>
    <w:rsid w:val="00AE50BC"/>
    <w:rsid w:val="00B20C8A"/>
    <w:rsid w:val="00B63313"/>
    <w:rsid w:val="00B86B71"/>
    <w:rsid w:val="00BA29BA"/>
    <w:rsid w:val="00BA7AAD"/>
    <w:rsid w:val="00BE560D"/>
    <w:rsid w:val="00C41240"/>
    <w:rsid w:val="00D15A8A"/>
    <w:rsid w:val="00D374F6"/>
    <w:rsid w:val="00DB7DA5"/>
    <w:rsid w:val="00DC5A50"/>
    <w:rsid w:val="00DE5CA6"/>
    <w:rsid w:val="00EC2BF9"/>
    <w:rsid w:val="00ED1B0C"/>
    <w:rsid w:val="00F01BD5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27</cp:revision>
  <dcterms:created xsi:type="dcterms:W3CDTF">2023-09-28T11:45:00Z</dcterms:created>
  <dcterms:modified xsi:type="dcterms:W3CDTF">2023-10-11T13:08:00Z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